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C" w:rsidRPr="00D9595C" w:rsidRDefault="00D9595C" w:rsidP="00D959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Технические характеристики (физические и химические свойства)</w:t>
      </w:r>
    </w:p>
    <w:p w:rsidR="00D9595C" w:rsidRPr="00D9595C" w:rsidRDefault="00D9595C" w:rsidP="00D9595C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Физическое состояние: жидкость</w:t>
      </w:r>
    </w:p>
    <w:p w:rsidR="00D9595C" w:rsidRPr="00D9595C" w:rsidRDefault="00D9595C" w:rsidP="00D9595C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Цвет: 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прозрачная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, бесцветная</w:t>
      </w:r>
    </w:p>
    <w:p w:rsidR="00D9595C" w:rsidRPr="00D9595C" w:rsidRDefault="00D9595C" w:rsidP="00D9595C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Запах: без запаха</w:t>
      </w:r>
    </w:p>
    <w:p w:rsidR="00D9595C" w:rsidRPr="00D9595C" w:rsidRDefault="00D9595C" w:rsidP="00D9595C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proofErr w:type="spell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pH</w:t>
      </w:r>
      <w:proofErr w:type="spell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: 12,5 ± 0,5</w:t>
      </w:r>
    </w:p>
    <w:p w:rsidR="00D9595C" w:rsidRPr="00D9595C" w:rsidRDefault="00D9595C" w:rsidP="00D9595C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Плотность: при 20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°С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(г/мл) 1,28 ± 0,05</w:t>
      </w:r>
    </w:p>
    <w:p w:rsidR="00D9595C" w:rsidRPr="00D9595C" w:rsidRDefault="00D9595C" w:rsidP="00D9595C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Срок хранения 1 год в закрытой таре производителя (при 0–40°С)</w:t>
      </w:r>
    </w:p>
    <w:p w:rsidR="00D9595C" w:rsidRPr="00D9595C" w:rsidRDefault="00D9595C" w:rsidP="00D959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br/>
      </w:r>
      <w:r w:rsidRPr="00D9595C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Свойства и преимущества</w:t>
      </w:r>
    </w:p>
    <w:p w:rsidR="00D9595C" w:rsidRPr="00D9595C" w:rsidRDefault="00D9595C" w:rsidP="00D959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Средство </w:t>
      </w:r>
      <w:proofErr w:type="spell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AlfaNeutra</w:t>
      </w:r>
      <w:proofErr w:type="spell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экологически безвредно. Данное средство состоит из неорганических веществ, которые не подвержены микробиологическому разрушению, но путем реакций превращаются в безвредные соли в процессе нейтрализации.</w:t>
      </w:r>
    </w:p>
    <w:p w:rsidR="00D9595C" w:rsidRPr="00D9595C" w:rsidRDefault="00D9595C" w:rsidP="00D959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Проведя испытания в собственных лабораториях, компания Альфа </w:t>
      </w:r>
      <w:proofErr w:type="spell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Лаваль</w:t>
      </w:r>
      <w:proofErr w:type="spell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гарантирует, что это средство не нанесет повреждений пластинам, прокладкам и клею. </w:t>
      </w:r>
    </w:p>
    <w:p w:rsidR="00D9595C" w:rsidRDefault="00D9595C" w:rsidP="00D9595C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Принцип действия</w:t>
      </w:r>
    </w:p>
    <w:p w:rsidR="00D9595C" w:rsidRDefault="00D9595C" w:rsidP="00D9595C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 xml:space="preserve">Блок подсоединяется к теплообменному аппарату. В этом блоке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AlfaPhos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смешивается с водой. Затем смесь нагревается и циркулирует в теплообменном аппарате, очищая его. Процесс очистки занимает несколько часов.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AlfaNeutra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– сильнодействующая щелочная очищающая жидкость, разработанная специально для нейтрализации использованного средства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AlfaPhos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перед его удалением.</w:t>
      </w:r>
    </w:p>
    <w:p w:rsidR="00D9595C" w:rsidRDefault="00D9595C" w:rsidP="00D9595C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Style w:val="a4"/>
          <w:rFonts w:ascii="Arial" w:hAnsi="Arial" w:cs="Arial"/>
          <w:color w:val="292929"/>
          <w:sz w:val="21"/>
          <w:szCs w:val="21"/>
        </w:rPr>
        <w:t>Инструкция по применению</w:t>
      </w:r>
    </w:p>
    <w:p w:rsidR="00D9595C" w:rsidRDefault="00D9595C" w:rsidP="00D9595C">
      <w:pPr>
        <w:pStyle w:val="a3"/>
        <w:shd w:val="clear" w:color="auto" w:fill="FFFFFF"/>
        <w:jc w:val="both"/>
        <w:rPr>
          <w:rFonts w:ascii="Arial" w:hAnsi="Arial" w:cs="Arial"/>
          <w:color w:val="292929"/>
          <w:sz w:val="21"/>
          <w:szCs w:val="21"/>
        </w:rPr>
      </w:pPr>
      <w:proofErr w:type="spellStart"/>
      <w:r>
        <w:rPr>
          <w:rFonts w:ascii="Arial" w:hAnsi="Arial" w:cs="Arial"/>
          <w:color w:val="292929"/>
          <w:sz w:val="21"/>
          <w:szCs w:val="21"/>
        </w:rPr>
        <w:t>AlfaNeutra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постепенно добавляется в раствор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AlfaPhos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до тех пор, пока уровень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pH</w:t>
      </w:r>
      <w:proofErr w:type="spellEnd"/>
      <w:r>
        <w:rPr>
          <w:rFonts w:ascii="Arial" w:hAnsi="Arial" w:cs="Arial"/>
          <w:color w:val="292929"/>
          <w:sz w:val="21"/>
          <w:szCs w:val="21"/>
        </w:rPr>
        <w:t xml:space="preserve"> не достигнет 6–8. Существует опасность химического осадка в баке, если нейтрализация происходит слишком быстро или используется слишком большое количество </w:t>
      </w:r>
      <w:proofErr w:type="spellStart"/>
      <w:r>
        <w:rPr>
          <w:rFonts w:ascii="Arial" w:hAnsi="Arial" w:cs="Arial"/>
          <w:color w:val="292929"/>
          <w:sz w:val="21"/>
          <w:szCs w:val="21"/>
        </w:rPr>
        <w:t>AlfaNuetra</w:t>
      </w:r>
      <w:proofErr w:type="spellEnd"/>
      <w:r>
        <w:rPr>
          <w:rFonts w:ascii="Arial" w:hAnsi="Arial" w:cs="Arial"/>
          <w:color w:val="292929"/>
          <w:sz w:val="21"/>
          <w:szCs w:val="21"/>
        </w:rPr>
        <w:t>.</w:t>
      </w:r>
    </w:p>
    <w:p w:rsidR="00D9595C" w:rsidRPr="00D9595C" w:rsidRDefault="00D9595C" w:rsidP="00D959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Совместимость с материалами</w:t>
      </w:r>
      <w:r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 xml:space="preserve">                                           </w:t>
      </w:r>
      <w:r w:rsidRPr="00D9595C"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>Основные параметры</w:t>
      </w:r>
      <w:r>
        <w:rPr>
          <w:rFonts w:ascii="Arial" w:eastAsia="Times New Roman" w:hAnsi="Arial" w:cs="Arial"/>
          <w:b/>
          <w:bCs/>
          <w:color w:val="292929"/>
          <w:sz w:val="21"/>
          <w:szCs w:val="21"/>
          <w:lang w:eastAsia="ru-RU"/>
        </w:rPr>
        <w:tab/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Серый чугун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                                                                             </w:t>
      </w: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Тип реагента</w:t>
      </w: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Жидкость</w:t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Нержавеющая сталь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                                                                     </w:t>
      </w: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Упаковка</w:t>
      </w: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Канистра</w:t>
      </w:r>
      <w:r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</w:t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Черная сталь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</w:t>
      </w:r>
      <w:r>
        <w:rPr>
          <w:rFonts w:ascii="Arial" w:eastAsia="Times New Roman" w:hAnsi="Arial" w:cs="Arial"/>
          <w:color w:val="292929"/>
          <w:sz w:val="21"/>
          <w:szCs w:val="21"/>
          <w:lang w:eastAsia="ru-RU"/>
        </w:rPr>
        <w:t xml:space="preserve">                                                                                        </w:t>
      </w: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Вес</w:t>
      </w: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31 кг</w:t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Эмалированная сталь (кислотостойкая)</w:t>
      </w:r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Да</w:t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Оцинкованная сталь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</w:t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Медные сплавы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</w:t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after="105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Алюминиевые сплавы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</w:t>
      </w:r>
    </w:p>
    <w:p w:rsidR="00D9595C" w:rsidRPr="00D9595C" w:rsidRDefault="00D9595C" w:rsidP="00D9595C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0"/>
        <w:jc w:val="both"/>
        <w:rPr>
          <w:rFonts w:ascii="Arial" w:eastAsia="Times New Roman" w:hAnsi="Arial" w:cs="Arial"/>
          <w:color w:val="292929"/>
          <w:sz w:val="21"/>
          <w:szCs w:val="21"/>
          <w:lang w:eastAsia="ru-RU"/>
        </w:rPr>
      </w:pPr>
      <w:r w:rsidRPr="00D9595C">
        <w:rPr>
          <w:rFonts w:ascii="Arial" w:eastAsia="Times New Roman" w:hAnsi="Arial" w:cs="Arial"/>
          <w:color w:val="292929"/>
          <w:sz w:val="18"/>
          <w:szCs w:val="18"/>
          <w:lang w:eastAsia="ru-RU"/>
        </w:rPr>
        <w:t>Цинк</w:t>
      </w:r>
      <w:proofErr w:type="gramStart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 Д</w:t>
      </w:r>
      <w:proofErr w:type="gramEnd"/>
      <w:r w:rsidRPr="00D9595C">
        <w:rPr>
          <w:rFonts w:ascii="Arial" w:eastAsia="Times New Roman" w:hAnsi="Arial" w:cs="Arial"/>
          <w:color w:val="292929"/>
          <w:sz w:val="21"/>
          <w:szCs w:val="21"/>
          <w:lang w:eastAsia="ru-RU"/>
        </w:rPr>
        <w:t>а</w:t>
      </w:r>
      <w:bookmarkStart w:id="0" w:name="_GoBack"/>
      <w:bookmarkEnd w:id="0"/>
    </w:p>
    <w:sectPr w:rsidR="00D9595C" w:rsidRPr="00D9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F1"/>
    <w:multiLevelType w:val="multilevel"/>
    <w:tmpl w:val="C2B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E7821"/>
    <w:multiLevelType w:val="multilevel"/>
    <w:tmpl w:val="ABCC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D2907"/>
    <w:multiLevelType w:val="multilevel"/>
    <w:tmpl w:val="35D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C"/>
    <w:rsid w:val="003C3339"/>
    <w:rsid w:val="00D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9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7600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7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66895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40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ПК</dc:creator>
  <cp:lastModifiedBy>Андрей ПК</cp:lastModifiedBy>
  <cp:revision>1</cp:revision>
  <dcterms:created xsi:type="dcterms:W3CDTF">2018-02-09T07:07:00Z</dcterms:created>
  <dcterms:modified xsi:type="dcterms:W3CDTF">2018-02-09T07:15:00Z</dcterms:modified>
</cp:coreProperties>
</file>